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5A21D" w14:textId="420A8A1F" w:rsidR="001F5884" w:rsidRDefault="001F5884" w:rsidP="001F58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5884">
        <w:rPr>
          <w:rFonts w:ascii="Times New Roman" w:hAnsi="Times New Roman" w:cs="Times New Roman"/>
          <w:sz w:val="28"/>
          <w:szCs w:val="28"/>
        </w:rPr>
        <w:t>ОУ „Елин Пелин“ – Бургас посрещна френски студенти и демонстрира иновативно обучение</w:t>
      </w:r>
    </w:p>
    <w:p w14:paraId="7A67B915" w14:textId="77777777" w:rsidR="001F5884" w:rsidRDefault="001F5884" w:rsidP="001F588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54E39B" w14:textId="07F91A04" w:rsidR="001F5884" w:rsidRPr="001F5884" w:rsidRDefault="001F5884" w:rsidP="001F5884">
      <w:pPr>
        <w:jc w:val="both"/>
        <w:rPr>
          <w:rFonts w:ascii="Times New Roman" w:hAnsi="Times New Roman" w:cs="Times New Roman"/>
          <w:sz w:val="28"/>
          <w:szCs w:val="28"/>
        </w:rPr>
      </w:pPr>
      <w:r w:rsidRPr="001F5884">
        <w:rPr>
          <w:rFonts w:ascii="Times New Roman" w:hAnsi="Times New Roman" w:cs="Times New Roman"/>
          <w:sz w:val="28"/>
          <w:szCs w:val="28"/>
        </w:rPr>
        <w:t>На 19 май 2025 г. Основно училище „Елин Пелин“ – Бургас се превърна в сцена на педагогическо вдъхновение, креативност и европейски обмен. Събитието съчета иновативни открити уроци, квалификационна сесия и посрещане на френски студенти по програма „Еразъм+“. Денят премина под знака на професионално сътрудничество, активно учене и международно партньорство.</w:t>
      </w:r>
    </w:p>
    <w:p w14:paraId="23AC5A99" w14:textId="678093A7" w:rsidR="001F5884" w:rsidRPr="001F5884" w:rsidRDefault="001F5884" w:rsidP="001F5884">
      <w:pPr>
        <w:jc w:val="both"/>
        <w:rPr>
          <w:rFonts w:ascii="Times New Roman" w:hAnsi="Times New Roman" w:cs="Times New Roman"/>
          <w:sz w:val="28"/>
          <w:szCs w:val="28"/>
        </w:rPr>
      </w:pPr>
      <w:r w:rsidRPr="001F5884">
        <w:rPr>
          <w:rFonts w:ascii="Times New Roman" w:hAnsi="Times New Roman" w:cs="Times New Roman"/>
          <w:sz w:val="28"/>
          <w:szCs w:val="28"/>
        </w:rPr>
        <w:t>Тържественото посрещане на гостите от Университета в По, Франция бе организирано в училището, където директорът</w:t>
      </w:r>
      <w:r>
        <w:rPr>
          <w:rFonts w:ascii="Times New Roman" w:hAnsi="Times New Roman" w:cs="Times New Roman"/>
          <w:sz w:val="28"/>
          <w:szCs w:val="28"/>
        </w:rPr>
        <w:t xml:space="preserve"> на ОУ „Елин Пелин“ -</w:t>
      </w:r>
      <w:r w:rsidRPr="001F5884">
        <w:rPr>
          <w:rFonts w:ascii="Times New Roman" w:hAnsi="Times New Roman" w:cs="Times New Roman"/>
          <w:sz w:val="28"/>
          <w:szCs w:val="28"/>
        </w:rPr>
        <w:t xml:space="preserve"> г-жа Пепа Запрянова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F5884">
        <w:rPr>
          <w:rFonts w:ascii="Times New Roman" w:hAnsi="Times New Roman" w:cs="Times New Roman"/>
          <w:sz w:val="28"/>
          <w:szCs w:val="28"/>
        </w:rPr>
        <w:t xml:space="preserve"> приветства топло младите бъдещи педагози.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F5884">
        <w:rPr>
          <w:rFonts w:ascii="Times New Roman" w:hAnsi="Times New Roman" w:cs="Times New Roman"/>
          <w:sz w:val="28"/>
          <w:szCs w:val="28"/>
        </w:rPr>
        <w:t>я подчерта значението на европейския обмен за развитие на съвременните образователни практики и представи ОУ „Елин Пелин“ като училище, което съчетава традиция и иновации, отворено към света и готово да споделя добри практики.</w:t>
      </w:r>
    </w:p>
    <w:p w14:paraId="7C9B908F" w14:textId="77777777" w:rsidR="001F5884" w:rsidRDefault="001F5884" w:rsidP="001F5884">
      <w:pPr>
        <w:jc w:val="both"/>
        <w:rPr>
          <w:rFonts w:ascii="Times New Roman" w:hAnsi="Times New Roman" w:cs="Times New Roman"/>
          <w:sz w:val="28"/>
          <w:szCs w:val="28"/>
        </w:rPr>
      </w:pPr>
      <w:r w:rsidRPr="001F5884">
        <w:rPr>
          <w:rFonts w:ascii="Times New Roman" w:hAnsi="Times New Roman" w:cs="Times New Roman"/>
          <w:sz w:val="28"/>
          <w:szCs w:val="28"/>
        </w:rPr>
        <w:t xml:space="preserve">Френските студенти </w:t>
      </w:r>
      <w:r>
        <w:rPr>
          <w:rFonts w:ascii="Times New Roman" w:hAnsi="Times New Roman" w:cs="Times New Roman"/>
          <w:sz w:val="28"/>
          <w:szCs w:val="28"/>
        </w:rPr>
        <w:t>ще проведат</w:t>
      </w:r>
      <w:r w:rsidRPr="001F5884">
        <w:rPr>
          <w:rFonts w:ascii="Times New Roman" w:hAnsi="Times New Roman" w:cs="Times New Roman"/>
          <w:sz w:val="28"/>
          <w:szCs w:val="28"/>
        </w:rPr>
        <w:t xml:space="preserve"> двуседмичен педагогически стаж в периода 18–30 май 2025 г. по линия на проект № 2023-1-FR01-KA-131-HED-OOO134533 по програма „Еразъм+“. </w:t>
      </w:r>
    </w:p>
    <w:p w14:paraId="261C5648" w14:textId="50F0D4F6" w:rsidR="001F5884" w:rsidRPr="001F5884" w:rsidRDefault="001F5884" w:rsidP="001F58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първия ден от своето посещение т</w:t>
      </w:r>
      <w:r w:rsidRPr="001F5884">
        <w:rPr>
          <w:rFonts w:ascii="Times New Roman" w:hAnsi="Times New Roman" w:cs="Times New Roman"/>
          <w:sz w:val="28"/>
          <w:szCs w:val="28"/>
        </w:rPr>
        <w:t>е се включиха активно в училищния живот чрез наблюдение на учебни часове, участие в методически дискусии, работни срещи с екипа и обмен на опит в прилагането на дигитални инструменти, STEM подходи и приобщаващо образование. С интерес наблюдаваха откритите уроци, които показаха силата на иновацията в класната стая.</w:t>
      </w:r>
    </w:p>
    <w:p w14:paraId="2826D290" w14:textId="70B38822" w:rsidR="001F5884" w:rsidRPr="001F5884" w:rsidRDefault="001F5884" w:rsidP="001F5884">
      <w:pPr>
        <w:jc w:val="both"/>
        <w:rPr>
          <w:rFonts w:ascii="Times New Roman" w:hAnsi="Times New Roman" w:cs="Times New Roman"/>
          <w:sz w:val="28"/>
          <w:szCs w:val="28"/>
        </w:rPr>
      </w:pPr>
      <w:r w:rsidRPr="001F5884">
        <w:rPr>
          <w:rFonts w:ascii="Times New Roman" w:hAnsi="Times New Roman" w:cs="Times New Roman"/>
          <w:sz w:val="28"/>
          <w:szCs w:val="28"/>
        </w:rPr>
        <w:t xml:space="preserve">Сутринта започна с открити уроци, демонстриращи интегрирано обучение, творчески подход и активни методи на преподаване. Във 2.ж клас г-жа Ива Петкова представи урока „Геометрични приключения“, в който учениците затвърдиха знанията си за геометричните фигури чрез ИКТ инструменти и решаване на задачи в екип. Г-жа Ивелина </w:t>
      </w:r>
      <w:proofErr w:type="spellStart"/>
      <w:r w:rsidRPr="001F5884">
        <w:rPr>
          <w:rFonts w:ascii="Times New Roman" w:hAnsi="Times New Roman" w:cs="Times New Roman"/>
          <w:sz w:val="28"/>
          <w:szCs w:val="28"/>
        </w:rPr>
        <w:t>Янгьозова</w:t>
      </w:r>
      <w:proofErr w:type="spellEnd"/>
      <w:r w:rsidRPr="001F5884">
        <w:rPr>
          <w:rFonts w:ascii="Times New Roman" w:hAnsi="Times New Roman" w:cs="Times New Roman"/>
          <w:sz w:val="28"/>
          <w:szCs w:val="28"/>
        </w:rPr>
        <w:t xml:space="preserve"> реализира бинарен урок в</w:t>
      </w:r>
      <w:r w:rsidR="0085785D">
        <w:rPr>
          <w:rFonts w:ascii="Times New Roman" w:hAnsi="Times New Roman" w:cs="Times New Roman"/>
          <w:sz w:val="28"/>
          <w:szCs w:val="28"/>
        </w:rPr>
        <w:t>ъв</w:t>
      </w:r>
      <w:r w:rsidRPr="001F5884">
        <w:rPr>
          <w:rFonts w:ascii="Times New Roman" w:hAnsi="Times New Roman" w:cs="Times New Roman"/>
          <w:sz w:val="28"/>
          <w:szCs w:val="28"/>
        </w:rPr>
        <w:t xml:space="preserve"> 2.з клас по български език и родинознание на тема „Здравословни части на речта“, посветен на Европейския ден за борба със затлъстяването. Учениците уч</w:t>
      </w:r>
      <w:r w:rsidR="0085785D">
        <w:rPr>
          <w:rFonts w:ascii="Times New Roman" w:hAnsi="Times New Roman" w:cs="Times New Roman"/>
          <w:sz w:val="28"/>
          <w:szCs w:val="28"/>
        </w:rPr>
        <w:t>е</w:t>
      </w:r>
      <w:r w:rsidRPr="001F5884">
        <w:rPr>
          <w:rFonts w:ascii="Times New Roman" w:hAnsi="Times New Roman" w:cs="Times New Roman"/>
          <w:sz w:val="28"/>
          <w:szCs w:val="28"/>
        </w:rPr>
        <w:t>ха чрез игра и движение, като едновременно развиваха езикови умения и здравословни навици. В 5.а клас г-жа Диляна Константинова проведе интерактивен урок по математика, в който учениците визуализираха геометрични фигури и решаваха задачи в екипи.</w:t>
      </w:r>
    </w:p>
    <w:p w14:paraId="74689FF2" w14:textId="05AC7BAB" w:rsidR="001F5884" w:rsidRPr="001F5884" w:rsidRDefault="001F5884" w:rsidP="001F5884">
      <w:pPr>
        <w:jc w:val="both"/>
        <w:rPr>
          <w:rFonts w:ascii="Times New Roman" w:hAnsi="Times New Roman" w:cs="Times New Roman"/>
          <w:sz w:val="28"/>
          <w:szCs w:val="28"/>
        </w:rPr>
      </w:pPr>
      <w:r w:rsidRPr="001F5884">
        <w:rPr>
          <w:rFonts w:ascii="Times New Roman" w:hAnsi="Times New Roman" w:cs="Times New Roman"/>
          <w:sz w:val="28"/>
          <w:szCs w:val="28"/>
        </w:rPr>
        <w:lastRenderedPageBreak/>
        <w:t xml:space="preserve">След откритите уроци се състоя вътрешна квалификационна сесия за педагогическия екип, </w:t>
      </w:r>
      <w:r>
        <w:rPr>
          <w:rFonts w:ascii="Times New Roman" w:hAnsi="Times New Roman" w:cs="Times New Roman"/>
          <w:sz w:val="28"/>
          <w:szCs w:val="28"/>
        </w:rPr>
        <w:t xml:space="preserve">на която бяха представени темите, дискутирани на </w:t>
      </w:r>
      <w:r w:rsidRPr="001F5884">
        <w:rPr>
          <w:rFonts w:ascii="Times New Roman" w:hAnsi="Times New Roman" w:cs="Times New Roman"/>
          <w:sz w:val="28"/>
          <w:szCs w:val="28"/>
        </w:rPr>
        <w:t xml:space="preserve"> Трети национален форум </w:t>
      </w:r>
      <w:proofErr w:type="spellStart"/>
      <w:r w:rsidRPr="001F5884">
        <w:rPr>
          <w:rFonts w:ascii="Times New Roman" w:hAnsi="Times New Roman" w:cs="Times New Roman"/>
          <w:sz w:val="28"/>
          <w:szCs w:val="28"/>
        </w:rPr>
        <w:t>EduBurgas</w:t>
      </w:r>
      <w:proofErr w:type="spellEnd"/>
      <w:r w:rsidRPr="001F5884">
        <w:rPr>
          <w:rFonts w:ascii="Times New Roman" w:hAnsi="Times New Roman" w:cs="Times New Roman"/>
          <w:sz w:val="28"/>
          <w:szCs w:val="28"/>
        </w:rPr>
        <w:t xml:space="preserve"> 2025, посветен на темата „Училището – локални перспективи в глобалния свят“. Обсъдени бяха добри практики от уроците, възможности за интердисциплинарен подход, интегриране на изкуства и STEM в учебния процес, както и значението на професионалните общности за устойчиво педагогическо развитие.</w:t>
      </w:r>
    </w:p>
    <w:p w14:paraId="6CCD0B9C" w14:textId="4301F381" w:rsidR="001F5884" w:rsidRPr="001F5884" w:rsidRDefault="001F5884" w:rsidP="001F5884">
      <w:pPr>
        <w:jc w:val="both"/>
        <w:rPr>
          <w:rFonts w:ascii="Times New Roman" w:hAnsi="Times New Roman" w:cs="Times New Roman"/>
          <w:sz w:val="28"/>
          <w:szCs w:val="28"/>
        </w:rPr>
      </w:pPr>
      <w:r w:rsidRPr="001F5884">
        <w:rPr>
          <w:rFonts w:ascii="Times New Roman" w:hAnsi="Times New Roman" w:cs="Times New Roman"/>
          <w:sz w:val="28"/>
          <w:szCs w:val="28"/>
        </w:rPr>
        <w:t>В заключителната част на деня беше представен опитът от участието в международни курсове по проект № 2024-1-BG01-KA122-SCH-000197176 „</w:t>
      </w:r>
      <w:proofErr w:type="spellStart"/>
      <w:r w:rsidRPr="001F5884">
        <w:rPr>
          <w:rFonts w:ascii="Times New Roman" w:hAnsi="Times New Roman" w:cs="Times New Roman"/>
          <w:sz w:val="28"/>
          <w:szCs w:val="28"/>
        </w:rPr>
        <w:t>Digital</w:t>
      </w:r>
      <w:proofErr w:type="spellEnd"/>
      <w:r w:rsidRPr="001F58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884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1F58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884">
        <w:rPr>
          <w:rFonts w:ascii="Times New Roman" w:hAnsi="Times New Roman" w:cs="Times New Roman"/>
          <w:sz w:val="28"/>
          <w:szCs w:val="28"/>
        </w:rPr>
        <w:t>Steam</w:t>
      </w:r>
      <w:proofErr w:type="spellEnd"/>
      <w:r w:rsidRPr="001F5884">
        <w:rPr>
          <w:rFonts w:ascii="Times New Roman" w:hAnsi="Times New Roman" w:cs="Times New Roman"/>
          <w:sz w:val="28"/>
          <w:szCs w:val="28"/>
        </w:rPr>
        <w:t xml:space="preserve"> World“. Учителите Петя </w:t>
      </w:r>
      <w:proofErr w:type="spellStart"/>
      <w:r w:rsidRPr="001F5884">
        <w:rPr>
          <w:rFonts w:ascii="Times New Roman" w:hAnsi="Times New Roman" w:cs="Times New Roman"/>
          <w:sz w:val="28"/>
          <w:szCs w:val="28"/>
        </w:rPr>
        <w:t>Кандева</w:t>
      </w:r>
      <w:proofErr w:type="spellEnd"/>
      <w:r w:rsidRPr="001F5884">
        <w:rPr>
          <w:rFonts w:ascii="Times New Roman" w:hAnsi="Times New Roman" w:cs="Times New Roman"/>
          <w:sz w:val="28"/>
          <w:szCs w:val="28"/>
        </w:rPr>
        <w:t xml:space="preserve">, Грета Коцева, Мариана Георгиева, Ива Петкова, Диляна Константинова и Румяна Димитрова споделиха добри практики от обученията „ICT </w:t>
      </w:r>
      <w:proofErr w:type="spellStart"/>
      <w:r w:rsidRPr="001F5884">
        <w:rPr>
          <w:rFonts w:ascii="Times New Roman" w:hAnsi="Times New Roman" w:cs="Times New Roman"/>
          <w:sz w:val="28"/>
          <w:szCs w:val="28"/>
        </w:rPr>
        <w:t>Tools</w:t>
      </w:r>
      <w:proofErr w:type="spellEnd"/>
      <w:r w:rsidRPr="001F58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884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1F58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884">
        <w:rPr>
          <w:rFonts w:ascii="Times New Roman" w:hAnsi="Times New Roman" w:cs="Times New Roman"/>
          <w:sz w:val="28"/>
          <w:szCs w:val="28"/>
        </w:rPr>
        <w:t>Teachers</w:t>
      </w:r>
      <w:proofErr w:type="spellEnd"/>
      <w:r w:rsidRPr="001F5884">
        <w:rPr>
          <w:rFonts w:ascii="Times New Roman" w:hAnsi="Times New Roman" w:cs="Times New Roman"/>
          <w:sz w:val="28"/>
          <w:szCs w:val="28"/>
        </w:rPr>
        <w:t xml:space="preserve">“ и „STEM </w:t>
      </w:r>
      <w:proofErr w:type="spellStart"/>
      <w:r w:rsidRPr="001F5884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1F5884">
        <w:rPr>
          <w:rFonts w:ascii="Times New Roman" w:hAnsi="Times New Roman" w:cs="Times New Roman"/>
          <w:sz w:val="28"/>
          <w:szCs w:val="28"/>
        </w:rPr>
        <w:t>“, като демонстрираха използването на дигитални платформи, електронни тестове,</w:t>
      </w:r>
      <w:r w:rsidR="0085785D">
        <w:rPr>
          <w:rFonts w:ascii="Times New Roman" w:hAnsi="Times New Roman" w:cs="Times New Roman"/>
          <w:sz w:val="28"/>
          <w:szCs w:val="28"/>
        </w:rPr>
        <w:t xml:space="preserve"> </w:t>
      </w:r>
      <w:r w:rsidRPr="001F5884">
        <w:rPr>
          <w:rFonts w:ascii="Times New Roman" w:hAnsi="Times New Roman" w:cs="Times New Roman"/>
          <w:sz w:val="28"/>
          <w:szCs w:val="28"/>
        </w:rPr>
        <w:t>виртуални изложби, проектно-базирано обучение и интердисциплинарни решения в класната стая.</w:t>
      </w:r>
    </w:p>
    <w:p w14:paraId="114353E4" w14:textId="77777777" w:rsidR="001F5884" w:rsidRPr="001F5884" w:rsidRDefault="001F5884" w:rsidP="001F5884">
      <w:pPr>
        <w:jc w:val="both"/>
        <w:rPr>
          <w:rFonts w:ascii="Times New Roman" w:hAnsi="Times New Roman" w:cs="Times New Roman"/>
          <w:sz w:val="28"/>
          <w:szCs w:val="28"/>
        </w:rPr>
      </w:pPr>
      <w:r w:rsidRPr="001F5884">
        <w:rPr>
          <w:rFonts w:ascii="Times New Roman" w:hAnsi="Times New Roman" w:cs="Times New Roman"/>
          <w:sz w:val="28"/>
          <w:szCs w:val="28"/>
        </w:rPr>
        <w:t>ОУ „Елин Пелин“ – Бургас за пореден път доказа, че е училище, което съчетава традиции, иновации и европейска отвореност, превръщайки се в мост между култури, опит и новаторско образование. Денят остави ярка следа в професионалната памет на училището и създаде нови хоризонти за международно сътрудничество и педагогическо вдъхновение.</w:t>
      </w:r>
    </w:p>
    <w:p w14:paraId="3293D112" w14:textId="77777777" w:rsidR="001D4B8E" w:rsidRPr="00F504AE" w:rsidRDefault="001D4B8E" w:rsidP="00F504AE"/>
    <w:sectPr w:rsidR="001D4B8E" w:rsidRPr="00F50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1239A"/>
    <w:multiLevelType w:val="multilevel"/>
    <w:tmpl w:val="00F63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9338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AE"/>
    <w:rsid w:val="001D4B8E"/>
    <w:rsid w:val="001F5884"/>
    <w:rsid w:val="003A54AC"/>
    <w:rsid w:val="0085785D"/>
    <w:rsid w:val="00A46BC2"/>
    <w:rsid w:val="00F5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54083"/>
  <w15:chartTrackingRefBased/>
  <w15:docId w15:val="{15F8A6BC-3356-4B8E-B97C-AA2654885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0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4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4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4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4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4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504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504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504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504A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504AE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504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504A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504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504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0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50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4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50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04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504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04A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04A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0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504A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504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Мариана К. Георгиева</dc:creator>
  <cp:keywords/>
  <dc:description/>
  <cp:lastModifiedBy>Мариана К. Георгиева</cp:lastModifiedBy>
  <cp:revision>1</cp:revision>
  <cp:lastPrinted>2025-05-19T12:11:00Z</cp:lastPrinted>
  <dcterms:created xsi:type="dcterms:W3CDTF">2025-05-19T11:58:00Z</dcterms:created>
  <dcterms:modified xsi:type="dcterms:W3CDTF">2025-05-19T12:21:00Z</dcterms:modified>
</cp:coreProperties>
</file>